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MENTORSHIP AGREEMENT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PARTIES’ DETAILS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Mentor ________________________     Mentee ______________________________ 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Job title ________________________ </w:t>
        <w:tab/>
        <w:t xml:space="preserve"> Job title ______________________________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Contact number _________________    Contact number ________________________</w:t>
      </w:r>
    </w:p>
    <w:p w:rsidR="00000000" w:rsidDel="00000000" w:rsidP="00000000" w:rsidRDefault="00000000" w:rsidRPr="00000000" w14:paraId="00000006">
      <w:pPr>
        <w:ind w:left="0" w:firstLine="0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The mentor and mentee are encouraged to share additional contact information as needed. 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MENTEE’S MISSION STATEMENT: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MENTEE’S GOALS 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The mentee should establish with the mentor at least three professional development or personal growth goals. </w:t>
      </w: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Goals should be specific, measurable, attainable and relevant and should include a time frame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GOAL #1 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GOAL #2 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GOAL #3 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GOAL #4 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CONTACT ARRANGEMENT 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duration of the formal mentoring programme is months. Mentors are encouraged to continue the relationship on a voluntary basis. Contact with the mentee may be in person or by telephone during working hours. The mentor/mentee should allow enough time to discuss goals as well as questions from the mentee concerning his/her professional and/or personal development. 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Meeting schedule:</w:t>
      </w:r>
      <w:r w:rsidDel="00000000" w:rsidR="00000000" w:rsidRPr="00000000">
        <w:rPr>
          <w:rFonts w:ascii="Lato" w:cs="Lato" w:eastAsia="Lato" w:hAnsi="Lato"/>
          <w:rtl w:val="0"/>
        </w:rPr>
        <w:t xml:space="preserve"> Jointly agreed-upon meeting dates and times: _______________________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Communication channels </w:t>
      </w:r>
    </w:p>
    <w:p w:rsidR="00000000" w:rsidDel="00000000" w:rsidP="00000000" w:rsidRDefault="00000000" w:rsidRPr="00000000" w14:paraId="00000018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What will be the primary communication channels (e.g. email, phone)? ____________________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Turnaround time for communications: </w:t>
      </w:r>
      <w:r w:rsidDel="00000000" w:rsidR="00000000" w:rsidRPr="00000000">
        <w:rPr>
          <w:rFonts w:ascii="Lato" w:cs="Lato" w:eastAsia="Lato" w:hAnsi="Lato"/>
          <w:rtl w:val="0"/>
        </w:rPr>
        <w:t xml:space="preserve">(ideally two business days) _____________________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Confidentiality:</w:t>
      </w:r>
      <w:r w:rsidDel="00000000" w:rsidR="00000000" w:rsidRPr="00000000">
        <w:rPr>
          <w:rFonts w:ascii="Lato" w:cs="Lato" w:eastAsia="Lato" w:hAnsi="Lato"/>
          <w:rtl w:val="0"/>
        </w:rPr>
        <w:t xml:space="preserve"> Both parties agree to keep the content confidential unless one person is at risk, when this will be shared with the Mentoring Program Coordinator as soon as possible. </w:t>
      </w:r>
    </w:p>
    <w:sectPr>
      <w:headerReference r:id="rId6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5943600" cy="1485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